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55" w:rsidRDefault="00BA2F55" w:rsidP="00D26B0A">
      <w:pPr>
        <w:jc w:val="center"/>
        <w:rPr>
          <w:rFonts w:ascii="Book Antiqua" w:hAnsi="Book Antiqua"/>
          <w:sz w:val="24"/>
          <w:szCs w:val="24"/>
        </w:rPr>
      </w:pPr>
    </w:p>
    <w:p w:rsidR="00D26B0A" w:rsidRPr="002D49A7" w:rsidRDefault="00D26B0A" w:rsidP="00D26B0A">
      <w:pPr>
        <w:spacing w:after="0" w:line="240" w:lineRule="auto"/>
        <w:jc w:val="center"/>
        <w:rPr>
          <w:rFonts w:ascii="Book Antiqua" w:hAnsi="Book Antiqua" w:cs="Times New Roman"/>
          <w:b/>
          <w:sz w:val="36"/>
          <w:szCs w:val="36"/>
        </w:rPr>
      </w:pPr>
      <w:r w:rsidRPr="002D49A7">
        <w:rPr>
          <w:rFonts w:ascii="Book Antiqua" w:hAnsi="Book Antiqua" w:cs="Times New Roman"/>
          <w:b/>
          <w:sz w:val="36"/>
          <w:szCs w:val="36"/>
        </w:rPr>
        <w:t xml:space="preserve">The King’s Mission pt. 1: </w:t>
      </w:r>
      <w:r w:rsidRPr="002D49A7">
        <w:rPr>
          <w:rFonts w:ascii="Book Antiqua" w:hAnsi="Book Antiqua" w:cs="Times New Roman"/>
          <w:b/>
          <w:i/>
          <w:sz w:val="36"/>
          <w:szCs w:val="36"/>
        </w:rPr>
        <w:t xml:space="preserve">Born to Live </w:t>
      </w:r>
    </w:p>
    <w:p w:rsidR="00D26B0A" w:rsidRDefault="00D26B0A" w:rsidP="00D26B0A">
      <w:pPr>
        <w:spacing w:after="0" w:line="240" w:lineRule="auto"/>
        <w:jc w:val="center"/>
        <w:rPr>
          <w:rFonts w:ascii="Book Antiqua" w:hAnsi="Book Antiqua" w:cs="Times New Roman"/>
          <w:sz w:val="24"/>
          <w:szCs w:val="24"/>
        </w:rPr>
      </w:pPr>
      <w:r>
        <w:rPr>
          <w:rFonts w:ascii="Book Antiqua" w:hAnsi="Book Antiqua" w:cs="Times New Roman"/>
          <w:sz w:val="24"/>
          <w:szCs w:val="24"/>
        </w:rPr>
        <w:t>(Romans 5:19)</w:t>
      </w:r>
    </w:p>
    <w:p w:rsidR="00D26B0A" w:rsidRDefault="00D26B0A" w:rsidP="00D26B0A">
      <w:pPr>
        <w:jc w:val="center"/>
        <w:rPr>
          <w:rFonts w:ascii="Book Antiqua" w:hAnsi="Book Antiqua"/>
          <w:sz w:val="24"/>
          <w:szCs w:val="24"/>
        </w:rPr>
      </w:pPr>
    </w:p>
    <w:p w:rsidR="00D26B0A" w:rsidRPr="00D26B0A" w:rsidRDefault="00D26B0A" w:rsidP="00D26B0A">
      <w:pPr>
        <w:jc w:val="center"/>
        <w:rPr>
          <w:rFonts w:ascii="Book Antiqua" w:hAnsi="Book Antiqua"/>
          <w:b/>
          <w:sz w:val="24"/>
          <w:szCs w:val="24"/>
        </w:rPr>
      </w:pPr>
      <w:r w:rsidRPr="00D26B0A">
        <w:rPr>
          <w:rFonts w:ascii="Book Antiqua" w:hAnsi="Book Antiqua"/>
          <w:b/>
          <w:sz w:val="24"/>
          <w:szCs w:val="24"/>
        </w:rPr>
        <w:t xml:space="preserve">DISCUSSION QUESTIONS </w:t>
      </w:r>
    </w:p>
    <w:p w:rsidR="00D26B0A" w:rsidRDefault="00D26B0A" w:rsidP="00D26B0A">
      <w:pPr>
        <w:rPr>
          <w:rFonts w:ascii="Book Antiqua" w:hAnsi="Book Antiqua"/>
          <w:sz w:val="24"/>
          <w:szCs w:val="24"/>
        </w:rPr>
      </w:pPr>
    </w:p>
    <w:p w:rsidR="00D26B0A" w:rsidRPr="00D26B0A" w:rsidRDefault="00D26B0A" w:rsidP="00D26B0A">
      <w:pPr>
        <w:pStyle w:val="ListParagraph"/>
        <w:numPr>
          <w:ilvl w:val="0"/>
          <w:numId w:val="1"/>
        </w:numPr>
        <w:rPr>
          <w:rFonts w:ascii="Book Antiqua" w:hAnsi="Book Antiqua"/>
          <w:sz w:val="24"/>
          <w:szCs w:val="24"/>
        </w:rPr>
      </w:pPr>
      <w:r w:rsidRPr="00D26B0A">
        <w:rPr>
          <w:rFonts w:ascii="Book Antiqua" w:hAnsi="Book Antiqua"/>
          <w:b/>
          <w:sz w:val="24"/>
          <w:szCs w:val="24"/>
        </w:rPr>
        <w:t>REVIEW:</w:t>
      </w:r>
      <w:r w:rsidRPr="00D26B0A">
        <w:rPr>
          <w:rFonts w:ascii="Book Antiqua" w:hAnsi="Book Antiqua"/>
          <w:sz w:val="24"/>
          <w:szCs w:val="24"/>
        </w:rPr>
        <w:t xml:space="preserve"> Read Genesis ch. 2-3 and, in your own words, explain why Adam’s sin can be referred to as “treason.” How would you define what sin is? What did Adam and Eve doubt when they sinned? What did Adam and Eve fail to treasure when they sinned? What did Adam and Eve desire when they sinned? </w:t>
      </w:r>
    </w:p>
    <w:p w:rsidR="00D26B0A" w:rsidRPr="00D26B0A" w:rsidRDefault="00D26B0A" w:rsidP="00D26B0A">
      <w:pPr>
        <w:pStyle w:val="ListParagraph"/>
        <w:rPr>
          <w:rFonts w:ascii="Book Antiqua" w:hAnsi="Book Antiqua"/>
          <w:sz w:val="24"/>
          <w:szCs w:val="24"/>
        </w:rPr>
      </w:pPr>
      <w:r>
        <w:rPr>
          <w:rFonts w:ascii="Book Antiqua" w:hAnsi="Book Antiqua"/>
          <w:sz w:val="24"/>
          <w:szCs w:val="24"/>
        </w:rPr>
        <w:t xml:space="preserve">What hope is found in Genesis 3:8-15? In your own words, explain why some theologians refer to verse 15 as “The First Gospel.” </w:t>
      </w:r>
    </w:p>
    <w:p w:rsidR="00D26B0A" w:rsidRPr="00D26B0A" w:rsidRDefault="00D26B0A" w:rsidP="00D26B0A">
      <w:pPr>
        <w:pStyle w:val="ListParagraph"/>
        <w:rPr>
          <w:rFonts w:ascii="Book Antiqua" w:hAnsi="Book Antiqua"/>
          <w:sz w:val="24"/>
          <w:szCs w:val="24"/>
        </w:rPr>
      </w:pPr>
    </w:p>
    <w:p w:rsidR="00D26B0A" w:rsidRPr="00D26B0A" w:rsidRDefault="00D26B0A" w:rsidP="00D26B0A">
      <w:pPr>
        <w:pStyle w:val="ListParagraph"/>
        <w:numPr>
          <w:ilvl w:val="0"/>
          <w:numId w:val="1"/>
        </w:numPr>
        <w:rPr>
          <w:rFonts w:ascii="Book Antiqua" w:hAnsi="Book Antiqua"/>
          <w:sz w:val="24"/>
          <w:szCs w:val="24"/>
        </w:rPr>
      </w:pPr>
      <w:r w:rsidRPr="00D26B0A">
        <w:rPr>
          <w:rFonts w:ascii="Book Antiqua" w:hAnsi="Book Antiqua"/>
          <w:b/>
          <w:sz w:val="24"/>
          <w:szCs w:val="24"/>
        </w:rPr>
        <w:t>STUDY:</w:t>
      </w:r>
      <w:r w:rsidRPr="00D26B0A">
        <w:rPr>
          <w:rFonts w:ascii="Book Antiqua" w:hAnsi="Book Antiqua"/>
          <w:sz w:val="24"/>
          <w:szCs w:val="24"/>
        </w:rPr>
        <w:t xml:space="preserve"> How does Paul’s argument in Romans 5:12-14 help us understand the concept that Adam represented humanity (federal headship)?</w:t>
      </w:r>
      <w:r w:rsidR="00B84826">
        <w:rPr>
          <w:rFonts w:ascii="Book Antiqua" w:hAnsi="Book Antiqua"/>
          <w:sz w:val="24"/>
          <w:szCs w:val="24"/>
        </w:rPr>
        <w:t xml:space="preserve"> Explain how the following passages help you understand what Paul means when he refers to Christ’s “obedience” – Matthew 3:13-15; 4:10, Hebrews 4:15. Use Romans 5:12-21 to unpack and explain the following statement: “Jesus not only lived for you, he died for you too.” How does 2 Corinthians 5:21 explain the blessing of the believer’s union with Christ (by faith)? </w:t>
      </w:r>
      <w:bookmarkStart w:id="0" w:name="_GoBack"/>
      <w:bookmarkEnd w:id="0"/>
      <w:r w:rsidRPr="00D26B0A">
        <w:rPr>
          <w:rFonts w:ascii="Book Antiqua" w:hAnsi="Book Antiqua"/>
          <w:sz w:val="24"/>
          <w:szCs w:val="24"/>
        </w:rPr>
        <w:t xml:space="preserve"> </w:t>
      </w:r>
    </w:p>
    <w:p w:rsidR="00D26B0A" w:rsidRDefault="00D26B0A" w:rsidP="00D26B0A">
      <w:pPr>
        <w:pStyle w:val="ListParagraph"/>
        <w:rPr>
          <w:rFonts w:ascii="Book Antiqua" w:hAnsi="Book Antiqua"/>
          <w:b/>
          <w:sz w:val="24"/>
          <w:szCs w:val="24"/>
        </w:rPr>
      </w:pPr>
    </w:p>
    <w:p w:rsidR="00D26B0A" w:rsidRDefault="00D26B0A" w:rsidP="00D26B0A">
      <w:pPr>
        <w:pStyle w:val="ListParagraph"/>
        <w:rPr>
          <w:rFonts w:ascii="Book Antiqua" w:hAnsi="Book Antiqua"/>
          <w:b/>
          <w:sz w:val="24"/>
          <w:szCs w:val="24"/>
        </w:rPr>
      </w:pPr>
    </w:p>
    <w:p w:rsidR="00D26B0A" w:rsidRPr="00D26B0A" w:rsidRDefault="00D26B0A" w:rsidP="00D26B0A">
      <w:pPr>
        <w:pStyle w:val="ListParagraph"/>
        <w:numPr>
          <w:ilvl w:val="0"/>
          <w:numId w:val="1"/>
        </w:numPr>
        <w:rPr>
          <w:rFonts w:ascii="Book Antiqua" w:hAnsi="Book Antiqua"/>
          <w:b/>
          <w:sz w:val="24"/>
          <w:szCs w:val="24"/>
        </w:rPr>
      </w:pPr>
      <w:r w:rsidRPr="00D26B0A">
        <w:rPr>
          <w:rFonts w:ascii="Book Antiqua" w:hAnsi="Book Antiqua"/>
          <w:b/>
          <w:sz w:val="24"/>
          <w:szCs w:val="24"/>
        </w:rPr>
        <w:t>APPLY:</w:t>
      </w:r>
      <w:r w:rsidR="00B84826">
        <w:rPr>
          <w:rFonts w:ascii="Book Antiqua" w:hAnsi="Book Antiqua"/>
          <w:b/>
          <w:sz w:val="24"/>
          <w:szCs w:val="24"/>
        </w:rPr>
        <w:t xml:space="preserve"> </w:t>
      </w:r>
      <w:r w:rsidR="00B84826">
        <w:rPr>
          <w:rFonts w:ascii="Book Antiqua" w:hAnsi="Book Antiqua"/>
          <w:sz w:val="24"/>
          <w:szCs w:val="24"/>
        </w:rPr>
        <w:t xml:space="preserve">If someone you know were struggling with the idea of being counted guilty </w:t>
      </w:r>
      <w:r w:rsidR="00F92074">
        <w:rPr>
          <w:rFonts w:ascii="Book Antiqua" w:hAnsi="Book Antiqua"/>
          <w:sz w:val="24"/>
          <w:szCs w:val="24"/>
        </w:rPr>
        <w:t>because of</w:t>
      </w:r>
      <w:r w:rsidR="00B84826">
        <w:rPr>
          <w:rFonts w:ascii="Book Antiqua" w:hAnsi="Book Antiqua"/>
          <w:sz w:val="24"/>
          <w:szCs w:val="24"/>
        </w:rPr>
        <w:t xml:space="preserve"> Adam’s sin, how would you counsel them toward a biblical understanding? What examples could you use to help them understand? Do you struggle to grasp the concept that Christ’s perfect righteousness is counted to your account by faith alone? If so, why? What practical implications would a better understanding of Christ’s active obedience have for your daily Christian walk (i.e. joy, endurance, hope)? </w:t>
      </w:r>
      <w:r w:rsidRPr="00D26B0A">
        <w:rPr>
          <w:rFonts w:ascii="Book Antiqua" w:hAnsi="Book Antiqua"/>
          <w:b/>
          <w:sz w:val="24"/>
          <w:szCs w:val="24"/>
        </w:rPr>
        <w:t xml:space="preserve"> </w:t>
      </w:r>
    </w:p>
    <w:sectPr w:rsidR="00D26B0A" w:rsidRPr="00D2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066F8"/>
    <w:multiLevelType w:val="hybridMultilevel"/>
    <w:tmpl w:val="36F814D2"/>
    <w:lvl w:ilvl="0" w:tplc="7ACC7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17D5E"/>
    <w:multiLevelType w:val="hybridMultilevel"/>
    <w:tmpl w:val="D37A8898"/>
    <w:lvl w:ilvl="0" w:tplc="A33E2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0A"/>
    <w:rsid w:val="001A0F10"/>
    <w:rsid w:val="00B84826"/>
    <w:rsid w:val="00BA2F55"/>
    <w:rsid w:val="00D26B0A"/>
    <w:rsid w:val="00F9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BEAA"/>
  <w15:chartTrackingRefBased/>
  <w15:docId w15:val="{C04DD202-5B4F-4A0C-9315-93BEFCBE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2017-11-27T18:59:00Z</dcterms:created>
  <dcterms:modified xsi:type="dcterms:W3CDTF">2017-11-27T19:23:00Z</dcterms:modified>
</cp:coreProperties>
</file>